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30" w:rsidRPr="0078412A" w:rsidRDefault="0078412A" w:rsidP="0078412A">
      <w:pPr>
        <w:pStyle w:val="Heading1"/>
        <w:jc w:val="center"/>
        <w:rPr>
          <w:color w:val="auto"/>
        </w:rPr>
      </w:pPr>
      <w:r w:rsidRPr="0078412A">
        <w:rPr>
          <w:color w:val="auto"/>
        </w:rPr>
        <w:t>Controls Scope of Work</w:t>
      </w:r>
    </w:p>
    <w:p w:rsidR="0078412A" w:rsidRPr="0078412A" w:rsidRDefault="0078412A" w:rsidP="0078412A">
      <w:pPr>
        <w:pStyle w:val="NoSpacing"/>
        <w:jc w:val="center"/>
        <w:rPr>
          <w:b/>
          <w:sz w:val="28"/>
          <w:szCs w:val="28"/>
        </w:rPr>
      </w:pPr>
      <w:r w:rsidRPr="0078412A">
        <w:rPr>
          <w:b/>
          <w:sz w:val="28"/>
          <w:szCs w:val="28"/>
        </w:rPr>
        <w:t>Crown Waterloo</w:t>
      </w:r>
      <w:r>
        <w:rPr>
          <w:b/>
          <w:sz w:val="28"/>
          <w:szCs w:val="28"/>
        </w:rPr>
        <w:t>, IA</w:t>
      </w:r>
    </w:p>
    <w:p w:rsidR="0078412A" w:rsidRDefault="0078412A" w:rsidP="0078412A">
      <w:pPr>
        <w:pStyle w:val="NoSpacing"/>
        <w:jc w:val="center"/>
      </w:pPr>
      <w:r>
        <w:t>November 4, 2010</w:t>
      </w:r>
    </w:p>
    <w:p w:rsidR="0078412A" w:rsidRDefault="0078412A" w:rsidP="0078412A">
      <w:pPr>
        <w:pStyle w:val="NoSpacing"/>
        <w:jc w:val="center"/>
      </w:pPr>
    </w:p>
    <w:p w:rsidR="0078412A" w:rsidRDefault="0078412A" w:rsidP="0078412A">
      <w:pPr>
        <w:pStyle w:val="NoSpacing"/>
      </w:pPr>
    </w:p>
    <w:p w:rsidR="0078412A" w:rsidRDefault="0078412A" w:rsidP="0078412A">
      <w:pPr>
        <w:pStyle w:val="NoSpacing"/>
      </w:pPr>
    </w:p>
    <w:p w:rsidR="0078412A" w:rsidRDefault="0078412A" w:rsidP="0078412A">
      <w:pPr>
        <w:pStyle w:val="NoSpacing"/>
      </w:pPr>
      <w:r>
        <w:t>General:</w:t>
      </w:r>
    </w:p>
    <w:p w:rsidR="0078412A" w:rsidRDefault="0078412A" w:rsidP="0078412A">
      <w:pPr>
        <w:pStyle w:val="NoSpacing"/>
      </w:pPr>
    </w:p>
    <w:p w:rsidR="0078412A" w:rsidRDefault="0078412A" w:rsidP="0078412A">
      <w:pPr>
        <w:pStyle w:val="NoSpacing"/>
      </w:pPr>
      <w:r>
        <w:t>Provide control panels for the complete control of the existing Phosphate/</w:t>
      </w:r>
      <w:proofErr w:type="spellStart"/>
      <w:r>
        <w:t>Ecoat</w:t>
      </w:r>
      <w:proofErr w:type="spellEnd"/>
      <w:r>
        <w:t xml:space="preserve"> system.  Attached are control drawings for the existing control panel presently controlling the phosphate/</w:t>
      </w:r>
      <w:proofErr w:type="spellStart"/>
      <w:r>
        <w:t>ecoat</w:t>
      </w:r>
      <w:proofErr w:type="spellEnd"/>
      <w:r>
        <w:t xml:space="preserve"> system at the Crown Waterloo </w:t>
      </w:r>
      <w:proofErr w:type="gramStart"/>
      <w:r>
        <w:t>facility.</w:t>
      </w:r>
      <w:proofErr w:type="gramEnd"/>
      <w:r>
        <w:t xml:space="preserve">  You should the control drawing for information and as a guide to design and fabricate new control panels using the new control panel loading sheets also attached.  We propose that the new control system be split into two new control panels due to the new pump motor sizes.  The attached panel loading sheets indicate that each panel shall a 600 amp main CB disconnect switch.</w:t>
      </w:r>
    </w:p>
    <w:p w:rsidR="0078412A" w:rsidRDefault="0078412A" w:rsidP="0078412A">
      <w:pPr>
        <w:pStyle w:val="NoSpacing"/>
      </w:pPr>
    </w:p>
    <w:p w:rsidR="0078412A" w:rsidRDefault="0078412A" w:rsidP="0078412A">
      <w:pPr>
        <w:pStyle w:val="NoSpacing"/>
      </w:pPr>
      <w:r>
        <w:t xml:space="preserve">The system shall be PLC based utilizing an Allen Bradley </w:t>
      </w:r>
      <w:proofErr w:type="spellStart"/>
      <w:r>
        <w:t>ControlLogix</w:t>
      </w:r>
      <w:proofErr w:type="spellEnd"/>
      <w:r>
        <w:t xml:space="preserve"> processor and remote </w:t>
      </w:r>
      <w:proofErr w:type="spellStart"/>
      <w:r w:rsidR="00007642">
        <w:t>Point</w:t>
      </w:r>
      <w:r>
        <w:t>I</w:t>
      </w:r>
      <w:proofErr w:type="spellEnd"/>
      <w:r>
        <w:t xml:space="preserve">/O with Ethernet </w:t>
      </w:r>
      <w:proofErr w:type="gramStart"/>
      <w:r w:rsidR="003D055C">
        <w:t xml:space="preserve">communications </w:t>
      </w:r>
      <w:r>
        <w:t xml:space="preserve"> adapters</w:t>
      </w:r>
      <w:proofErr w:type="gramEnd"/>
      <w:r>
        <w:t xml:space="preserve">.  </w:t>
      </w:r>
      <w:r w:rsidR="00054525">
        <w:t xml:space="preserve">An Allen Bradley </w:t>
      </w:r>
      <w:proofErr w:type="spellStart"/>
      <w:r w:rsidR="00054525">
        <w:t>PanelView</w:t>
      </w:r>
      <w:proofErr w:type="spellEnd"/>
      <w:r w:rsidR="00054525">
        <w:t xml:space="preserve"> Plus 1500 touchscreen shall provide a user interface to </w:t>
      </w:r>
      <w:r w:rsidR="003D055C">
        <w:t>sequentially</w:t>
      </w:r>
      <w:r w:rsidR="00054525">
        <w:t xml:space="preserve"> </w:t>
      </w:r>
      <w:r w:rsidR="00007642">
        <w:t xml:space="preserve">and manually </w:t>
      </w:r>
      <w:r w:rsidR="00054525">
        <w:t>start the phosphate/</w:t>
      </w:r>
      <w:proofErr w:type="spellStart"/>
      <w:r w:rsidR="00054525">
        <w:t>ecoat</w:t>
      </w:r>
      <w:proofErr w:type="spellEnd"/>
      <w:r w:rsidR="00054525">
        <w:t xml:space="preserve"> system pumps, fans and conveyor drive unit</w:t>
      </w:r>
      <w:r w:rsidR="00007642">
        <w:t>.</w:t>
      </w:r>
      <w:bookmarkStart w:id="0" w:name="_GoBack"/>
      <w:bookmarkEnd w:id="0"/>
    </w:p>
    <w:p w:rsidR="00054525" w:rsidRDefault="00054525" w:rsidP="0078412A">
      <w:pPr>
        <w:pStyle w:val="NoSpacing"/>
      </w:pPr>
      <w:r>
        <w:t xml:space="preserve">The </w:t>
      </w:r>
      <w:proofErr w:type="spellStart"/>
      <w:r>
        <w:t>panelView</w:t>
      </w:r>
      <w:proofErr w:type="spellEnd"/>
      <w:r>
        <w:t xml:space="preserve"> shall incorporate, at a minimum, the following screens:</w:t>
      </w:r>
    </w:p>
    <w:p w:rsidR="00054525" w:rsidRDefault="00054525" w:rsidP="00054525">
      <w:pPr>
        <w:pStyle w:val="NoSpacing"/>
        <w:numPr>
          <w:ilvl w:val="0"/>
          <w:numId w:val="1"/>
        </w:numPr>
      </w:pPr>
      <w:r>
        <w:t>Overall motor – pump, fan and conveyor status screen</w:t>
      </w:r>
    </w:p>
    <w:p w:rsidR="00054525" w:rsidRDefault="00054525" w:rsidP="00054525">
      <w:pPr>
        <w:pStyle w:val="NoSpacing"/>
        <w:numPr>
          <w:ilvl w:val="0"/>
          <w:numId w:val="1"/>
        </w:numPr>
      </w:pPr>
      <w:r>
        <w:t>Motor manual start/stop screen</w:t>
      </w:r>
    </w:p>
    <w:p w:rsidR="00054525" w:rsidRDefault="00054525" w:rsidP="00054525">
      <w:pPr>
        <w:pStyle w:val="NoSpacing"/>
        <w:numPr>
          <w:ilvl w:val="0"/>
          <w:numId w:val="1"/>
        </w:numPr>
      </w:pPr>
      <w:r>
        <w:t>Stage level indicator screen</w:t>
      </w:r>
    </w:p>
    <w:p w:rsidR="00054525" w:rsidRDefault="00054525" w:rsidP="00054525">
      <w:pPr>
        <w:pStyle w:val="NoSpacing"/>
        <w:numPr>
          <w:ilvl w:val="0"/>
          <w:numId w:val="1"/>
        </w:numPr>
      </w:pPr>
      <w:r>
        <w:t>Stage temperature indicator screen</w:t>
      </w:r>
    </w:p>
    <w:p w:rsidR="00054525" w:rsidRDefault="00054525" w:rsidP="00054525">
      <w:pPr>
        <w:pStyle w:val="NoSpacing"/>
        <w:numPr>
          <w:ilvl w:val="0"/>
          <w:numId w:val="1"/>
        </w:numPr>
      </w:pPr>
      <w:r>
        <w:t>Stage pH and or conductivity screen</w:t>
      </w:r>
    </w:p>
    <w:p w:rsidR="00054525" w:rsidRDefault="00054525" w:rsidP="00054525">
      <w:pPr>
        <w:pStyle w:val="NoSpacing"/>
        <w:numPr>
          <w:ilvl w:val="0"/>
          <w:numId w:val="1"/>
        </w:numPr>
      </w:pPr>
      <w:r>
        <w:t>Oven burner status screens</w:t>
      </w:r>
    </w:p>
    <w:p w:rsidR="00054525" w:rsidRDefault="00054525" w:rsidP="00054525">
      <w:pPr>
        <w:pStyle w:val="NoSpacing"/>
        <w:numPr>
          <w:ilvl w:val="0"/>
          <w:numId w:val="1"/>
        </w:numPr>
      </w:pPr>
      <w:r>
        <w:t>Alarm Screen and alarm banner for all screens</w:t>
      </w:r>
    </w:p>
    <w:p w:rsidR="00054525" w:rsidRDefault="00054525" w:rsidP="00054525">
      <w:pPr>
        <w:pStyle w:val="NoSpacing"/>
        <w:numPr>
          <w:ilvl w:val="0"/>
          <w:numId w:val="1"/>
        </w:numPr>
      </w:pPr>
      <w:r>
        <w:t>Operator login screen</w:t>
      </w:r>
    </w:p>
    <w:p w:rsidR="00054525" w:rsidRDefault="00054525" w:rsidP="00060E66">
      <w:pPr>
        <w:pStyle w:val="NoSpacing"/>
        <w:ind w:left="1080"/>
      </w:pPr>
    </w:p>
    <w:p w:rsidR="00060E66" w:rsidRDefault="00060E66" w:rsidP="00060E66">
      <w:pPr>
        <w:pStyle w:val="NoSpacing"/>
        <w:ind w:left="1080"/>
      </w:pPr>
    </w:p>
    <w:p w:rsidR="00060E66" w:rsidRDefault="00060E66" w:rsidP="00060E66">
      <w:pPr>
        <w:pStyle w:val="NoSpacing"/>
        <w:jc w:val="both"/>
      </w:pPr>
      <w:r>
        <w:t>Specific:</w:t>
      </w:r>
    </w:p>
    <w:p w:rsidR="00060E66" w:rsidRDefault="00060E66" w:rsidP="00060E66">
      <w:pPr>
        <w:pStyle w:val="NoSpacing"/>
        <w:jc w:val="both"/>
      </w:pPr>
    </w:p>
    <w:p w:rsidR="00060E66" w:rsidRDefault="00060E66" w:rsidP="00060E66">
      <w:pPr>
        <w:pStyle w:val="NoSpacing"/>
        <w:jc w:val="both"/>
      </w:pPr>
      <w:r>
        <w:t xml:space="preserve">This contractor shall provide all engineering and fabrication of control panel hardware and PLC, </w:t>
      </w:r>
      <w:proofErr w:type="spellStart"/>
      <w:r>
        <w:t>PanelView</w:t>
      </w:r>
      <w:proofErr w:type="spellEnd"/>
      <w:r>
        <w:t xml:space="preserve"> programming.</w:t>
      </w:r>
    </w:p>
    <w:p w:rsidR="00060E66" w:rsidRDefault="00060E66" w:rsidP="00060E66">
      <w:pPr>
        <w:pStyle w:val="NoSpacing"/>
        <w:jc w:val="both"/>
      </w:pPr>
    </w:p>
    <w:p w:rsidR="00060E66" w:rsidRDefault="00060E66" w:rsidP="00060E66">
      <w:pPr>
        <w:pStyle w:val="NoSpacing"/>
        <w:jc w:val="both"/>
      </w:pPr>
      <w:r>
        <w:t>This contractor shall provide on-site start-up service for all equipment under this scope of work.</w:t>
      </w:r>
    </w:p>
    <w:p w:rsidR="00060E66" w:rsidRDefault="00060E66" w:rsidP="00060E66">
      <w:pPr>
        <w:pStyle w:val="NoSpacing"/>
        <w:jc w:val="both"/>
      </w:pPr>
    </w:p>
    <w:p w:rsidR="00060E66" w:rsidRDefault="00060E66" w:rsidP="00060E66">
      <w:pPr>
        <w:pStyle w:val="NoSpacing"/>
        <w:jc w:val="both"/>
      </w:pPr>
      <w:r>
        <w:t xml:space="preserve">Control panels shall be designed according to NEC and UL508a guidelines.  All components shall be new with a one year warrantee.   </w:t>
      </w:r>
    </w:p>
    <w:p w:rsidR="00060E66" w:rsidRDefault="00060E66" w:rsidP="00060E66">
      <w:pPr>
        <w:pStyle w:val="NoSpacing"/>
        <w:jc w:val="both"/>
      </w:pPr>
    </w:p>
    <w:p w:rsidR="00060E66" w:rsidRDefault="00060E66" w:rsidP="00060E66">
      <w:pPr>
        <w:pStyle w:val="NoSpacing"/>
        <w:jc w:val="both"/>
      </w:pPr>
      <w:r>
        <w:t xml:space="preserve">Control Enclosures shall be NEMA 12.  Any penetrations for control equipment shall be </w:t>
      </w:r>
      <w:proofErr w:type="spellStart"/>
      <w:r>
        <w:t>gasketed</w:t>
      </w:r>
      <w:proofErr w:type="spellEnd"/>
      <w:r>
        <w:t xml:space="preserve"> to maintain a NEMA 12 rating.</w:t>
      </w:r>
    </w:p>
    <w:p w:rsidR="00060E66" w:rsidRDefault="00060E66" w:rsidP="00060E66">
      <w:pPr>
        <w:pStyle w:val="NoSpacing"/>
        <w:jc w:val="both"/>
      </w:pPr>
    </w:p>
    <w:p w:rsidR="00060E66" w:rsidRPr="0078412A" w:rsidRDefault="00060E66" w:rsidP="00060E66">
      <w:pPr>
        <w:pStyle w:val="NoSpacing"/>
        <w:jc w:val="both"/>
      </w:pPr>
      <w:r>
        <w:t>This contractor shall guarantee all workmanship for one year from time of installation.</w:t>
      </w:r>
    </w:p>
    <w:sectPr w:rsidR="00060E66" w:rsidRPr="0078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7204E"/>
    <w:multiLevelType w:val="hybridMultilevel"/>
    <w:tmpl w:val="AA4463DE"/>
    <w:lvl w:ilvl="0" w:tplc="93C68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2A"/>
    <w:rsid w:val="00007642"/>
    <w:rsid w:val="00054525"/>
    <w:rsid w:val="00060E66"/>
    <w:rsid w:val="003D055C"/>
    <w:rsid w:val="0078412A"/>
    <w:rsid w:val="007D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841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84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2010-11-04T14:12:00Z</dcterms:created>
  <dcterms:modified xsi:type="dcterms:W3CDTF">2010-11-15T00:13:00Z</dcterms:modified>
</cp:coreProperties>
</file>